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702" w:rsidRPr="00543702" w:rsidRDefault="00543702" w:rsidP="0054370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43702">
        <w:rPr>
          <w:rFonts w:ascii="Times New Roman" w:eastAsia="Times New Roman" w:hAnsi="Times New Roman" w:cs="Times New Roman"/>
          <w:b/>
          <w:bCs/>
          <w:kern w:val="36"/>
          <w:sz w:val="48"/>
          <w:szCs w:val="48"/>
        </w:rPr>
        <w:t xml:space="preserve">Bouncing Back – In Business </w:t>
      </w:r>
      <w:proofErr w:type="gramStart"/>
      <w:r w:rsidRPr="00543702">
        <w:rPr>
          <w:rFonts w:ascii="Times New Roman" w:eastAsia="Times New Roman" w:hAnsi="Times New Roman" w:cs="Times New Roman"/>
          <w:b/>
          <w:bCs/>
          <w:kern w:val="36"/>
          <w:sz w:val="48"/>
          <w:szCs w:val="48"/>
        </w:rPr>
        <w:t>And</w:t>
      </w:r>
      <w:proofErr w:type="gramEnd"/>
      <w:r w:rsidRPr="00543702">
        <w:rPr>
          <w:rFonts w:ascii="Times New Roman" w:eastAsia="Times New Roman" w:hAnsi="Times New Roman" w:cs="Times New Roman"/>
          <w:b/>
          <w:bCs/>
          <w:kern w:val="36"/>
          <w:sz w:val="48"/>
          <w:szCs w:val="48"/>
        </w:rPr>
        <w:t xml:space="preserve"> In Life</w:t>
      </w:r>
    </w:p>
    <w:p w:rsidR="00543702" w:rsidRPr="00543702" w:rsidRDefault="00543702" w:rsidP="00543702">
      <w:pPr>
        <w:spacing w:after="0"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 xml:space="preserve">You are </w:t>
      </w:r>
      <w:proofErr w:type="spellStart"/>
      <w:r w:rsidRPr="00543702">
        <w:rPr>
          <w:rFonts w:ascii="Times New Roman" w:eastAsia="Times New Roman" w:hAnsi="Times New Roman" w:cs="Times New Roman"/>
          <w:sz w:val="24"/>
          <w:szCs w:val="24"/>
        </w:rPr>
        <w:t>here:</w:t>
      </w:r>
      <w:hyperlink r:id="rId5" w:history="1">
        <w:r w:rsidRPr="00543702">
          <w:rPr>
            <w:rFonts w:ascii="Times New Roman" w:eastAsia="Times New Roman" w:hAnsi="Times New Roman" w:cs="Times New Roman"/>
            <w:color w:val="0000FF"/>
            <w:sz w:val="24"/>
            <w:szCs w:val="24"/>
            <w:u w:val="single"/>
          </w:rPr>
          <w:t>Home</w:t>
        </w:r>
        <w:proofErr w:type="spellEnd"/>
      </w:hyperlink>
      <w:r w:rsidRPr="00543702">
        <w:rPr>
          <w:rFonts w:ascii="Times New Roman" w:eastAsia="Times New Roman" w:hAnsi="Times New Roman" w:cs="Times New Roman"/>
          <w:sz w:val="24"/>
          <w:szCs w:val="24"/>
        </w:rPr>
        <w:t xml:space="preserve"> » </w:t>
      </w:r>
      <w:hyperlink r:id="rId6" w:history="1">
        <w:r w:rsidRPr="00543702">
          <w:rPr>
            <w:rFonts w:ascii="Times New Roman" w:eastAsia="Times New Roman" w:hAnsi="Times New Roman" w:cs="Times New Roman"/>
            <w:color w:val="0000FF"/>
            <w:sz w:val="24"/>
            <w:szCs w:val="24"/>
            <w:u w:val="single"/>
          </w:rPr>
          <w:t>Monday Manna</w:t>
        </w:r>
      </w:hyperlink>
      <w:r w:rsidRPr="00543702">
        <w:rPr>
          <w:rFonts w:ascii="Times New Roman" w:eastAsia="Times New Roman" w:hAnsi="Times New Roman" w:cs="Times New Roman"/>
          <w:sz w:val="24"/>
          <w:szCs w:val="24"/>
        </w:rPr>
        <w:t xml:space="preserve"> » Bouncing Back – In Business And In Life </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b/>
          <w:bCs/>
          <w:sz w:val="24"/>
          <w:szCs w:val="24"/>
        </w:rPr>
        <w:t>By Jim Langley</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 </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I have been playing the game of golf since I was 19 and still remember playing my first nine holes on the Texas A&amp;M University golf course without any prior golf instruction. Even skilled athletes would be wise to get some instruction before playing a round of golf for the first time. As I discovered!</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Golf was by far the most difficult sport I had ever attempted and was determined to do it well. I do not remember my first birdie, but do recall my first eagle – at Breckenridge Park Golf Course, the long-time site of the Texas Open in San Antonio. I can remember every detail.</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One of the major challenges in golf is to “bounce back” from shooting over par on the previous hole. We often hear TV golf announcers talk about players bouncing back from a bogey (one over par) when they get a birdie (one under par) on the next hole. These days, bounce backs for me are more along the line of getting a par after several bogeys in a row, since my golf game has suffered with age. Because I still love the game, bouncing back still provides feelings of exhilaration.</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We might not all be golfers, but can all appreciate the need for bouncing back – even if we never pick up a golf club. I have experienced this in business over the past 30-plus years; it is likely we all have. We interview for a job with great anticipation, but someone else is hired. After years of hard work, we think a much desired promotion is deserved, but a colleague is chosen instead. We invest many hours in cultivating an important client, confident of making a major sale, but a competitor is selected instead.</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Personal life experiences also require a bounce-back mentality. Whether it is a health crisis or financial struggles, difficulties within the family or unexpected and costly emergencies, we all learn the importance of being able to bounce back from adversity. It has not always been easy, but occasions like these have proved to be both memorable and significant for me, important lessons in learning how to persevere. Especially if we have done nothing to deserve the negative position in which we may well find ourselves.</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As we read the Bible to apply its teachings to the everyday opportunities and struggles of the marketplace, we discover the early followers of Jesus Christ learned much about how to bounce back from adversity and hardship. Jesus’ disciples – those closest to Him during his earthly ministry – went through many trials. Most of them died as martyrs, and yet their faith enabled them to persevere for Christ until their last breath.</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 xml:space="preserve">We find a classic example in the words of Paul in his letter to the ancient church in Philippi. He wrote, </w:t>
      </w:r>
      <w:r w:rsidRPr="00543702">
        <w:rPr>
          <w:rFonts w:ascii="Times New Roman" w:eastAsia="Times New Roman" w:hAnsi="Times New Roman" w:cs="Times New Roman"/>
          <w:b/>
          <w:bCs/>
          <w:i/>
          <w:iCs/>
          <w:sz w:val="24"/>
          <w:szCs w:val="24"/>
        </w:rPr>
        <w:t>“I eagerly expect and hope that I will in no way be ashamed, but will have sufficient courage so that now as always Christ will be exalted in my body, whether by life or by death. For to me, to live is Christ and to die is gain. If I am to go on living in the body, this will mean fruitful labor for me. Yet what shall I choose? I do not know! I am torn between the two; I desire to depart and be with Christ, which is better by far; but it is more necessary for you that I remain in the body”</w:t>
      </w:r>
      <w:r w:rsidRPr="00543702">
        <w:rPr>
          <w:rFonts w:ascii="Times New Roman" w:eastAsia="Times New Roman" w:hAnsi="Times New Roman" w:cs="Times New Roman"/>
          <w:sz w:val="24"/>
          <w:szCs w:val="24"/>
        </w:rPr>
        <w:t xml:space="preserve"> (Philippians 1:20-24).</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This is what I believe God desires from us. He is not necessarily looking for martyrs, but for devoted followers willing to place Him and others ahead of their own needs. He wants us to bounce back from whatever negative developments our spiritual enemy throws at us and remain faithful to the very end.</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 </w:t>
      </w:r>
    </w:p>
    <w:p w:rsidR="00543702" w:rsidRPr="00543702" w:rsidRDefault="00543702" w:rsidP="00762E98">
      <w:pPr>
        <w:spacing w:before="100" w:beforeAutospacing="1" w:after="100" w:afterAutospacing="1" w:line="240" w:lineRule="auto"/>
        <w:jc w:val="center"/>
        <w:rPr>
          <w:rFonts w:ascii="Times New Roman" w:eastAsia="Times New Roman" w:hAnsi="Times New Roman" w:cs="Times New Roman"/>
          <w:sz w:val="24"/>
          <w:szCs w:val="24"/>
        </w:rPr>
      </w:pPr>
      <w:r w:rsidRPr="00543702">
        <w:rPr>
          <w:rFonts w:ascii="Times New Roman" w:eastAsia="Times New Roman" w:hAnsi="Times New Roman" w:cs="Times New Roman"/>
          <w:b/>
          <w:bCs/>
          <w:sz w:val="24"/>
          <w:szCs w:val="24"/>
        </w:rPr>
        <w:lastRenderedPageBreak/>
        <w:t>Reflection/Discussion Questions</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1. Can you relate to this description of having to “bounce back” from a poor performance in golf, or another sport? How easy has it been for you to disregard the bad hole, the mistake on the tennis court, or even an ill-advised move on a board game, to bounce back for the next opportunity?</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 2. How about your experiences at work? How do you typically respond when your hopes or expectations are not met, or goals you have worked hard to achieve are not attained?</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 3. What is the role of perseverance in being able to bounce back, as Mr. Langley calls it, from various forms of adversity at work – or in the everyday realities of life?</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 4. Do you think faith in God should play an important role in our trying to bounce back when times of hardship and disappointment come, especially in the workplace? Why or why not? If so, in what ways?</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 </w:t>
      </w:r>
    </w:p>
    <w:p w:rsidR="00543702" w:rsidRPr="00543702" w:rsidRDefault="00543702" w:rsidP="00543702">
      <w:pPr>
        <w:spacing w:before="100" w:beforeAutospacing="1" w:after="100" w:afterAutospacing="1" w:line="240" w:lineRule="auto"/>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 </w:t>
      </w:r>
    </w:p>
    <w:p w:rsidR="00543702" w:rsidRPr="00543702" w:rsidRDefault="00543702" w:rsidP="00543702">
      <w:pPr>
        <w:spacing w:before="100" w:beforeAutospacing="1" w:after="100" w:afterAutospacing="1" w:line="240" w:lineRule="auto"/>
        <w:jc w:val="center"/>
        <w:rPr>
          <w:rFonts w:ascii="Times New Roman" w:eastAsia="Times New Roman" w:hAnsi="Times New Roman" w:cs="Times New Roman"/>
          <w:sz w:val="24"/>
          <w:szCs w:val="24"/>
        </w:rPr>
      </w:pPr>
      <w:r w:rsidRPr="00543702">
        <w:rPr>
          <w:rFonts w:ascii="Times New Roman" w:eastAsia="Times New Roman" w:hAnsi="Times New Roman" w:cs="Times New Roman"/>
          <w:i/>
          <w:iCs/>
          <w:sz w:val="24"/>
          <w:szCs w:val="24"/>
        </w:rPr>
        <w:t>NOTE: For more about what the Bible says, consider the following passages:</w:t>
      </w:r>
    </w:p>
    <w:p w:rsidR="00543702" w:rsidRPr="00543702" w:rsidRDefault="00543702" w:rsidP="00543702">
      <w:pPr>
        <w:spacing w:before="100" w:beforeAutospacing="1" w:after="100" w:afterAutospacing="1" w:line="240" w:lineRule="auto"/>
        <w:jc w:val="center"/>
        <w:rPr>
          <w:rFonts w:ascii="Times New Roman" w:eastAsia="Times New Roman" w:hAnsi="Times New Roman" w:cs="Times New Roman"/>
          <w:sz w:val="24"/>
          <w:szCs w:val="24"/>
        </w:rPr>
      </w:pPr>
      <w:r w:rsidRPr="00543702">
        <w:rPr>
          <w:rFonts w:ascii="Times New Roman" w:eastAsia="Times New Roman" w:hAnsi="Times New Roman" w:cs="Times New Roman"/>
          <w:sz w:val="24"/>
          <w:szCs w:val="24"/>
        </w:rPr>
        <w:t>John 16:32-33; Romans 8:28,35-39; 1 Corinthians 4:10-13; 2 Corinthians 4:7-12; James 1:2-4</w:t>
      </w:r>
    </w:p>
    <w:p w:rsidR="00543702" w:rsidRDefault="00543702" w:rsidP="00543702">
      <w:pPr>
        <w:spacing w:after="0" w:line="240" w:lineRule="exact"/>
      </w:pPr>
      <w:r>
        <w:t>John 16</w:t>
      </w:r>
    </w:p>
    <w:p w:rsidR="00543702" w:rsidRDefault="00543702" w:rsidP="00543702">
      <w:pPr>
        <w:spacing w:after="0" w:line="240" w:lineRule="exact"/>
      </w:pPr>
      <w:r>
        <w:t>32But the time is coming—indeed it's here now—when you will be scattered, each one going his own way, leaving me alone. Yet I am not alone because the Father is with me. 33I have told you all this so that you may have peace in me. Here on earth you will have many trials and sorrows. But take heart, because I have overcome the world."</w:t>
      </w:r>
    </w:p>
    <w:p w:rsidR="00543702" w:rsidRDefault="00543702" w:rsidP="00543702">
      <w:pPr>
        <w:spacing w:after="0" w:line="240" w:lineRule="exact"/>
      </w:pPr>
      <w:r>
        <w:t>Romans 8</w:t>
      </w:r>
    </w:p>
    <w:p w:rsidR="00543702" w:rsidRDefault="00543702" w:rsidP="00543702">
      <w:pPr>
        <w:spacing w:after="0" w:line="240" w:lineRule="exact"/>
      </w:pPr>
      <w:r>
        <w:t xml:space="preserve">28And we know that God causes everything to work together for the good of those who love God and are called according to his purpose for them. 35Can anything ever </w:t>
      </w:r>
      <w:proofErr w:type="gramStart"/>
      <w:r>
        <w:t>separate</w:t>
      </w:r>
      <w:proofErr w:type="gramEnd"/>
      <w:r>
        <w:t xml:space="preserve"> us from Christ's love? Does it mean he no longer loves us if we have trouble or calamity, or are persecuted, or hungry, or destitute, or in danger, or threatened with death? 36(As the Scriptures say, "For your sake we are killed every day; we are being slaughtered like sheep.") 37No, despite all these things, overwhelming victory is ours through Christ, who loved us. 38And I am convinced that nothing can ever separate us from God's love. Neither death nor life, neither angels nor demons, neither our fears for today nor our worries about tomorrow—not even the powers of hell can separate us from God's love. 39No power in the sky above or in the earth below—indeed, nothing in all creation will ever be able to separate us from the love of God that is revealed in Christ Jesus our Lord.</w:t>
      </w:r>
    </w:p>
    <w:p w:rsidR="00543702" w:rsidRDefault="00543702" w:rsidP="00543702">
      <w:pPr>
        <w:spacing w:after="0" w:line="240" w:lineRule="exact"/>
      </w:pPr>
      <w:r>
        <w:t>1Corinthians 4</w:t>
      </w:r>
    </w:p>
    <w:p w:rsidR="00543702" w:rsidRDefault="00543702" w:rsidP="00543702">
      <w:pPr>
        <w:spacing w:after="0" w:line="240" w:lineRule="exact"/>
      </w:pPr>
      <w:r>
        <w:t>10Our dedication to Christ makes us look like fools, but you claim to be so wise in Christ! We are weak, but you are so powerful! You are honored, but we are ridiculed. 11Even now we go hungry and thirsty, and we don't have enough clothes to keep warm. We are often beaten and have no home. 12We work wearily with our own hands to earn our living. We bless those who curse us. We are patient with those who abuse us. 13We appeal gently when evil things are said about us. Yet we are treated like the world's garbage, like everybody's trash—right up to the present moment.</w:t>
      </w:r>
    </w:p>
    <w:p w:rsidR="00543702" w:rsidRDefault="00543702" w:rsidP="00543702">
      <w:pPr>
        <w:spacing w:after="0" w:line="240" w:lineRule="exact"/>
      </w:pPr>
      <w:r>
        <w:t>2Corinthians 4</w:t>
      </w:r>
    </w:p>
    <w:p w:rsidR="00543702" w:rsidRDefault="00543702" w:rsidP="00543702">
      <w:pPr>
        <w:spacing w:after="0" w:line="240" w:lineRule="exact"/>
      </w:pPr>
      <w:r>
        <w:t>7We now have this light shining in our hearts, but we ourselves are like fragile clay jars containing this great treasure. This makes it clear that our great power is from God, not from ourselves. 8We are pressed on every side by troubles, but we are not crushed. We are perplexed, but not driven to despair. 9We are hunted down, but never abandoned by God. We get knocked down, but we are not destroyed. 10Through suffering, our bodies continue to share in the death of Jesus so that the life of Jesus may also be seen in our bodies. 11Yes, we live under constant danger of death because we serve Jesus, so that the life of Jesus will be evident in our dying bodies. 12So we live in the face of death, but this has resulted in eternal life for you.</w:t>
      </w:r>
    </w:p>
    <w:p w:rsidR="00543702" w:rsidRDefault="00543702" w:rsidP="00543702">
      <w:pPr>
        <w:spacing w:after="0" w:line="240" w:lineRule="exact"/>
      </w:pPr>
      <w:r>
        <w:t>James 1</w:t>
      </w:r>
    </w:p>
    <w:p w:rsidR="00543702" w:rsidRDefault="00543702" w:rsidP="00543702">
      <w:pPr>
        <w:spacing w:after="0" w:line="240" w:lineRule="exact"/>
      </w:pPr>
      <w:r>
        <w:t>Faith and Endurance</w:t>
      </w:r>
    </w:p>
    <w:p w:rsidR="004F37C9" w:rsidRDefault="00543702" w:rsidP="00543702">
      <w:pPr>
        <w:spacing w:after="0" w:line="240" w:lineRule="exact"/>
      </w:pPr>
      <w:r>
        <w:t>2Dear brothers and sisters, when troubles come your way, consider it an opportunity for great joy. 3For you know that when your faith is tested, your endurance has a chance to grow. 4So let it grow, for when your endurance is fully developed, you will be perfect and complete, needing nothing.</w:t>
      </w:r>
      <w:bookmarkStart w:id="0" w:name="_GoBack"/>
      <w:bookmarkEnd w:id="0"/>
    </w:p>
    <w:sectPr w:rsidR="004F37C9" w:rsidSect="005437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02"/>
    <w:rsid w:val="003B2161"/>
    <w:rsid w:val="00541B10"/>
    <w:rsid w:val="00543702"/>
    <w:rsid w:val="00762E98"/>
    <w:rsid w:val="00D01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513DF-620C-41B5-8829-21C5CBE4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37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702"/>
    <w:rPr>
      <w:rFonts w:ascii="Times New Roman" w:eastAsia="Times New Roman" w:hAnsi="Times New Roman" w:cs="Times New Roman"/>
      <w:b/>
      <w:bCs/>
      <w:kern w:val="36"/>
      <w:sz w:val="48"/>
      <w:szCs w:val="48"/>
    </w:rPr>
  </w:style>
  <w:style w:type="character" w:customStyle="1" w:styleId="breadcrumbs-title">
    <w:name w:val="breadcrumbs-title"/>
    <w:basedOn w:val="DefaultParagraphFont"/>
    <w:rsid w:val="00543702"/>
  </w:style>
  <w:style w:type="character" w:styleId="Hyperlink">
    <w:name w:val="Hyperlink"/>
    <w:basedOn w:val="DefaultParagraphFont"/>
    <w:uiPriority w:val="99"/>
    <w:semiHidden/>
    <w:unhideWhenUsed/>
    <w:rsid w:val="00543702"/>
    <w:rPr>
      <w:color w:val="0000FF"/>
      <w:u w:val="single"/>
    </w:rPr>
  </w:style>
  <w:style w:type="paragraph" w:styleId="NormalWeb">
    <w:name w:val="Normal (Web)"/>
    <w:basedOn w:val="Normal"/>
    <w:uiPriority w:val="99"/>
    <w:semiHidden/>
    <w:unhideWhenUsed/>
    <w:rsid w:val="005437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702"/>
    <w:rPr>
      <w:b/>
      <w:bCs/>
    </w:rPr>
  </w:style>
  <w:style w:type="character" w:styleId="Emphasis">
    <w:name w:val="Emphasis"/>
    <w:basedOn w:val="DefaultParagraphFont"/>
    <w:uiPriority w:val="20"/>
    <w:qFormat/>
    <w:rsid w:val="00543702"/>
    <w:rPr>
      <w:i/>
      <w:iCs/>
    </w:rPr>
  </w:style>
  <w:style w:type="paragraph" w:styleId="BalloonText">
    <w:name w:val="Balloon Text"/>
    <w:basedOn w:val="Normal"/>
    <w:link w:val="BalloonTextChar"/>
    <w:uiPriority w:val="99"/>
    <w:semiHidden/>
    <w:unhideWhenUsed/>
    <w:rsid w:val="00543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2062">
      <w:bodyDiv w:val="1"/>
      <w:marLeft w:val="0"/>
      <w:marRight w:val="0"/>
      <w:marTop w:val="0"/>
      <w:marBottom w:val="0"/>
      <w:divBdr>
        <w:top w:val="none" w:sz="0" w:space="0" w:color="auto"/>
        <w:left w:val="none" w:sz="0" w:space="0" w:color="auto"/>
        <w:bottom w:val="none" w:sz="0" w:space="0" w:color="auto"/>
        <w:right w:val="none" w:sz="0" w:space="0" w:color="auto"/>
      </w:divBdr>
      <w:divsChild>
        <w:div w:id="1693452706">
          <w:marLeft w:val="0"/>
          <w:marRight w:val="0"/>
          <w:marTop w:val="0"/>
          <w:marBottom w:val="0"/>
          <w:divBdr>
            <w:top w:val="none" w:sz="0" w:space="0" w:color="auto"/>
            <w:left w:val="none" w:sz="0" w:space="0" w:color="auto"/>
            <w:bottom w:val="none" w:sz="0" w:space="0" w:color="auto"/>
            <w:right w:val="none" w:sz="0" w:space="0" w:color="auto"/>
          </w:divBdr>
        </w:div>
        <w:div w:id="2038311850">
          <w:marLeft w:val="0"/>
          <w:marRight w:val="0"/>
          <w:marTop w:val="0"/>
          <w:marBottom w:val="0"/>
          <w:divBdr>
            <w:top w:val="none" w:sz="0" w:space="0" w:color="auto"/>
            <w:left w:val="none" w:sz="0" w:space="0" w:color="auto"/>
            <w:bottom w:val="none" w:sz="0" w:space="0" w:color="auto"/>
            <w:right w:val="none" w:sz="0" w:space="0" w:color="auto"/>
          </w:divBdr>
          <w:divsChild>
            <w:div w:id="3854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bmc.ca/oshawa/monday-manna/" TargetMode="External"/><Relationship Id="rId5" Type="http://schemas.openxmlformats.org/officeDocument/2006/relationships/hyperlink" Target="https://www.cbm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0ECF9-DCFE-4728-BBC6-E924164A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Sang Sur</dc:creator>
  <cp:keywords/>
  <dc:description/>
  <cp:lastModifiedBy>Dr. Sang Sur</cp:lastModifiedBy>
  <cp:revision>2</cp:revision>
  <cp:lastPrinted>2019-11-12T21:36:00Z</cp:lastPrinted>
  <dcterms:created xsi:type="dcterms:W3CDTF">2019-11-12T21:33:00Z</dcterms:created>
  <dcterms:modified xsi:type="dcterms:W3CDTF">2019-11-12T21:36:00Z</dcterms:modified>
</cp:coreProperties>
</file>